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069" w:rsidRDefault="001512CA">
      <w:pPr>
        <w:rPr>
          <w:rFonts w:hint="eastAsia"/>
        </w:rPr>
      </w:pPr>
      <w:r w:rsidRPr="001512CA">
        <w:rPr>
          <w:rFonts w:hint="eastAsia"/>
        </w:rPr>
        <w:t>台灣糖業股份有限公司休閒遊憩事業部「台糖台北會館」</w:t>
      </w:r>
      <w:r w:rsidRPr="001512CA">
        <w:rPr>
          <w:rFonts w:hint="eastAsia"/>
        </w:rPr>
        <w:t>110</w:t>
      </w:r>
      <w:r w:rsidRPr="001512CA">
        <w:rPr>
          <w:rFonts w:hint="eastAsia"/>
        </w:rPr>
        <w:t>年上半年度軍警、公教及國營企業人員安心旅遊住宿優惠專案。</w:t>
      </w:r>
      <w:bookmarkStart w:id="0" w:name="_GoBack"/>
      <w:bookmarkEnd w:id="0"/>
    </w:p>
    <w:tbl>
      <w:tblPr>
        <w:tblW w:w="5000" w:type="pct"/>
        <w:tblCellSpacing w:w="0" w:type="dxa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37"/>
        <w:gridCol w:w="7689"/>
      </w:tblGrid>
      <w:tr w:rsidR="001512CA" w:rsidRPr="001512CA" w:rsidTr="001512CA">
        <w:trPr>
          <w:tblCellSpacing w:w="0" w:type="dxa"/>
        </w:trPr>
        <w:tc>
          <w:tcPr>
            <w:tcW w:w="0" w:type="auto"/>
            <w:tcBorders>
              <w:bottom w:val="single" w:sz="6" w:space="0" w:color="D8D8D8"/>
            </w:tcBorders>
            <w:shd w:val="clear" w:color="auto" w:fill="FFFFFF"/>
            <w:noWrap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:rsidR="001512CA" w:rsidRPr="001512CA" w:rsidRDefault="001512CA" w:rsidP="001512CA">
            <w:pPr>
              <w:widowControl/>
              <w:spacing w:line="288" w:lineRule="atLeast"/>
              <w:rPr>
                <w:rFonts w:ascii="Verdana" w:eastAsia="新細明體" w:hAnsi="Verdana" w:cs="新細明體"/>
                <w:kern w:val="0"/>
                <w:sz w:val="20"/>
                <w:szCs w:val="20"/>
              </w:rPr>
            </w:pP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說明</w:t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 : </w:t>
            </w:r>
          </w:p>
        </w:tc>
        <w:tc>
          <w:tcPr>
            <w:tcW w:w="5000" w:type="pct"/>
            <w:tcBorders>
              <w:bottom w:val="single" w:sz="6" w:space="0" w:color="D8D8D8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hideMark/>
          </w:tcPr>
          <w:p w:rsidR="001512CA" w:rsidRPr="001512CA" w:rsidRDefault="001512CA" w:rsidP="001512CA">
            <w:pPr>
              <w:widowControl/>
              <w:spacing w:before="100" w:beforeAutospacing="1" w:after="100" w:afterAutospacing="1" w:line="288" w:lineRule="atLeast"/>
              <w:rPr>
                <w:rFonts w:ascii="Verdana" w:eastAsia="新細明體" w:hAnsi="Verdana" w:cs="新細明體"/>
                <w:kern w:val="0"/>
                <w:sz w:val="20"/>
                <w:szCs w:val="20"/>
              </w:rPr>
            </w:pP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一、該事業部所屬「台糖台北會館」具旅館業登記證之合法旅館，亦符合國民旅遊卡觀光旅遊業別核銷項目，為鼓勵全國軍警、公教及國營企業人員安排臺北市旅遊活動或差旅住宿便利，</w:t>
            </w:r>
            <w:proofErr w:type="gramStart"/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特推優惠</w:t>
            </w:r>
            <w:proofErr w:type="gramEnd"/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方案如下：</w:t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br/>
              <w:t>(</w:t>
            </w:r>
            <w:proofErr w:type="gramStart"/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一</w:t>
            </w:r>
            <w:proofErr w:type="gramEnd"/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)</w:t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適用對象：</w:t>
            </w:r>
            <w:proofErr w:type="gramStart"/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具軍</w:t>
            </w:r>
            <w:proofErr w:type="gramEnd"/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、警、公教及國營企業身份之人員（含眷屬）。</w:t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br/>
              <w:t>(</w:t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二</w:t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)</w:t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專案優惠價格：</w:t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br/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１、入住豪華套房</w:t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(</w:t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單人，含早餐</w:t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)</w:t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，不分平假日每日每間優惠價</w:t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2,000</w:t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元</w:t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(</w:t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定價</w:t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5,400</w:t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元</w:t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)</w:t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。</w:t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br/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２、入住豪華套房</w:t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(</w:t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雙人，含早餐</w:t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)</w:t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，不分平假日每日每間優惠價</w:t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2,400</w:t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元</w:t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(</w:t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定價</w:t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5,400</w:t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元</w:t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)</w:t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。</w:t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br/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３、同房住</w:t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2</w:t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人如再加</w:t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1</w:t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人不加床位者加收</w:t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500</w:t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元，加床位加收</w:t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700</w:t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元</w:t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(</w:t>
            </w:r>
            <w:proofErr w:type="gramStart"/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以上均含早餐</w:t>
            </w:r>
            <w:proofErr w:type="gramEnd"/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)</w:t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。</w:t>
            </w:r>
          </w:p>
          <w:p w:rsidR="001512CA" w:rsidRPr="001512CA" w:rsidRDefault="001512CA" w:rsidP="001512CA">
            <w:pPr>
              <w:widowControl/>
              <w:spacing w:before="100" w:beforeAutospacing="1" w:after="100" w:afterAutospacing="1" w:line="288" w:lineRule="atLeast"/>
              <w:rPr>
                <w:rFonts w:ascii="Verdana" w:eastAsia="新細明體" w:hAnsi="Verdana" w:cs="新細明體"/>
                <w:kern w:val="0"/>
                <w:sz w:val="20"/>
                <w:szCs w:val="20"/>
              </w:rPr>
            </w:pP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４、優惠期間：自</w:t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110</w:t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年</w:t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1</w:t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月</w:t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1</w:t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日起至</w:t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110</w:t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年</w:t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6</w:t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月</w:t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30</w:t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日止。</w:t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br/>
              <w:t>(</w:t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三</w:t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)</w:t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入住時請出示單位出差證明或服務證，以資證明。</w:t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br/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二、「台糖台北會館」為行政院環境保護署公告之環保旅店，為機關綠色採購範圍之一，機關辦理活動或出差住宿均可於行政院環境保護署「綠色生活資訊網」網址</w:t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https://greenliving.epa.gov.tw/newPublic/</w:t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進行查詢申報，提升綠色採購成效。</w:t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br/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三、「台糖台北會館」位於臺北市中正區中華路</w:t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1</w:t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段</w:t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39</w:t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號</w:t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(</w:t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與漢口街交叉處</w:t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)</w:t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，鄰近西門町，距台北車站步行約</w:t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10</w:t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餘分鐘或搭乘捷運於西門站地下街</w:t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6</w:t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號出口即可抵達，備地下停車位</w:t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(</w:t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住宿免收停車費</w:t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)</w:t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，訂房專線：</w:t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02-2388-5522#9</w:t>
            </w:r>
            <w:r w:rsidRPr="001512CA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。</w:t>
            </w:r>
          </w:p>
        </w:tc>
      </w:tr>
    </w:tbl>
    <w:p w:rsidR="001512CA" w:rsidRPr="001512CA" w:rsidRDefault="001512CA"/>
    <w:sectPr w:rsidR="001512CA" w:rsidRPr="001512C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2CA"/>
    <w:rsid w:val="001512CA"/>
    <w:rsid w:val="0053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2021-01-11T00:12:00Z</dcterms:created>
  <dcterms:modified xsi:type="dcterms:W3CDTF">2021-01-11T00:14:00Z</dcterms:modified>
</cp:coreProperties>
</file>